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1"/>
        <w:widowControl w:val="0"/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 xml:space="preserve">ПРОЕКТ ДОГОВОРА  №  </w:t>
      </w:r>
      <w:r>
        <w:rPr>
          <w:b w:val="1"/>
        </w:rPr>
        <w:t>39000</w:t>
      </w:r>
      <w:r>
        <w:rPr>
          <w:b w:val="1"/>
        </w:rPr>
        <w:t>11</w:t>
      </w:r>
    </w:p>
    <w:p w14:paraId="02000000">
      <w:pPr>
        <w:widowControl w:val="0"/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аренды земельного участка сельскохозяйственного назначения</w:t>
      </w:r>
    </w:p>
    <w:p w14:paraId="03000000">
      <w:pPr>
        <w:ind/>
        <w:jc w:val="center"/>
      </w:pPr>
      <w:r>
        <w:rPr>
          <w:b w:val="1"/>
        </w:rPr>
        <w:t>Российская Федерация, Краснодарский край, город Белореченск</w:t>
      </w:r>
    </w:p>
    <w:p w14:paraId="04000000">
      <w:pPr>
        <w:widowControl w:val="0"/>
        <w:ind/>
        <w:jc w:val="center"/>
        <w:rPr>
          <w:b w:val="1"/>
        </w:rPr>
      </w:pPr>
      <w:r>
        <w:rPr>
          <w:b w:val="1"/>
        </w:rPr>
        <w:t>«_____» ________________ 2024 года</w:t>
      </w:r>
    </w:p>
    <w:p w14:paraId="05000000">
      <w:pPr>
        <w:widowControl w:val="0"/>
        <w:ind/>
        <w:jc w:val="center"/>
        <w:rPr>
          <w:b w:val="1"/>
        </w:rPr>
      </w:pPr>
    </w:p>
    <w:p w14:paraId="06000000">
      <w:pPr>
        <w:ind/>
        <w:jc w:val="both"/>
        <w:rPr>
          <w:rFonts w:ascii="Courier New" w:hAnsi="Courier New"/>
          <w:sz w:val="28"/>
        </w:rPr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</w:t>
      </w:r>
      <w:r>
        <w:t xml:space="preserve"> ________ «О результатах </w:t>
      </w:r>
      <w:r>
        <w:t>электронного аукциона на право заключения договоров аренды земельных участков</w:t>
      </w:r>
      <w:r>
        <w:t>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14:paraId="07000000">
      <w:pPr>
        <w:numPr>
          <w:ilvl w:val="0"/>
          <w:numId w:val="1"/>
        </w:num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Предмет Договора</w:t>
      </w:r>
    </w:p>
    <w:p w14:paraId="08000000">
      <w:pPr>
        <w:ind w:firstLine="0" w:left="720"/>
        <w:rPr>
          <w:color w:val="000000"/>
        </w:rPr>
      </w:pPr>
    </w:p>
    <w:p w14:paraId="09000000">
      <w:pPr>
        <w:ind/>
        <w:jc w:val="both"/>
        <w:rPr>
          <w:sz w:val="24"/>
        </w:rPr>
      </w:pPr>
      <w:r>
        <w:t xml:space="preserve">1.1. </w:t>
      </w:r>
      <w:r>
        <w:t>Аренд</w:t>
      </w:r>
      <w:r>
        <w:rPr>
          <w:sz w:val="24"/>
        </w:rPr>
        <w:t>одатель</w:t>
      </w:r>
      <w:r>
        <w:rPr>
          <w:sz w:val="24"/>
        </w:rPr>
        <w:t xml:space="preserve"> обязуется предоставить  во временное  владение  и пользование, а   Арендатор  </w:t>
      </w:r>
      <w:r>
        <w:rPr>
          <w:sz w:val="24"/>
        </w:rPr>
        <w:t>п</w:t>
      </w:r>
      <w:r>
        <w:rPr>
          <w:sz w:val="24"/>
        </w:rPr>
        <w:t>рин</w:t>
      </w:r>
      <w:r>
        <w:rPr>
          <w:sz w:val="24"/>
        </w:rPr>
        <w:t xml:space="preserve">ять  на  условиях  настоящего  Договора земельный участок из земель </w:t>
      </w:r>
      <w:r>
        <w:rPr>
          <w:rFonts w:ascii="Times New Roman" w:hAnsi="Times New Roman"/>
          <w:sz w:val="24"/>
        </w:rPr>
        <w:t>се</w:t>
      </w:r>
      <w:r>
        <w:rPr>
          <w:rFonts w:ascii="Times New Roman" w:hAnsi="Times New Roman"/>
          <w:sz w:val="24"/>
        </w:rPr>
        <w:t>льск</w:t>
      </w:r>
      <w:r>
        <w:rPr>
          <w:rFonts w:ascii="Times New Roman" w:hAnsi="Times New Roman"/>
          <w:sz w:val="24"/>
        </w:rPr>
        <w:t>охозяйственного назначения</w:t>
      </w:r>
      <w:r>
        <w:rPr>
          <w:sz w:val="24"/>
        </w:rPr>
        <w:t>, с ка</w:t>
      </w:r>
      <w:r>
        <w:rPr>
          <w:sz w:val="24"/>
        </w:rPr>
        <w:t xml:space="preserve">дастровым </w:t>
      </w:r>
      <w:r>
        <w:rPr>
          <w:sz w:val="24"/>
        </w:rPr>
        <w:t>номером</w:t>
      </w:r>
      <w:r>
        <w:rPr>
          <w:sz w:val="24"/>
        </w:rPr>
        <w:t xml:space="preserve"> </w:t>
      </w:r>
      <w:r>
        <w:rPr>
          <w:color w:themeColor="text1" w:val="000000"/>
          <w:sz w:val="24"/>
        </w:rPr>
        <w:t>23:39:0706006:581</w:t>
      </w:r>
      <w:r>
        <w:rPr>
          <w:sz w:val="24"/>
        </w:rPr>
        <w:t xml:space="preserve">, общей площадью </w:t>
      </w:r>
      <w:r>
        <w:rPr>
          <w:color w:themeColor="text1" w:val="000000"/>
          <w:sz w:val="24"/>
        </w:rPr>
        <w:t>28966</w:t>
      </w:r>
      <w:r>
        <w:rPr>
          <w:sz w:val="24"/>
        </w:rPr>
        <w:t xml:space="preserve"> </w:t>
      </w:r>
      <w:r>
        <w:rPr>
          <w:sz w:val="24"/>
        </w:rPr>
        <w:t>кв.м</w:t>
      </w:r>
      <w:r>
        <w:rPr>
          <w:sz w:val="24"/>
        </w:rPr>
        <w:t>., расположен</w:t>
      </w:r>
      <w:r>
        <w:rPr>
          <w:sz w:val="24"/>
        </w:rPr>
        <w:t>ный по адресу:</w:t>
      </w:r>
      <w:r>
        <w:rPr>
          <w:sz w:val="24"/>
        </w:rPr>
        <w:t xml:space="preserve"> </w:t>
      </w:r>
      <w:r>
        <w:rPr>
          <w:color w:themeColor="text1" w:val="000000"/>
          <w:sz w:val="24"/>
        </w:rPr>
        <w:t>Российская Федерация, Краснодарский край, Белореченский район, Родниковское с/п.</w:t>
      </w:r>
      <w:r>
        <w:rPr>
          <w:sz w:val="24"/>
        </w:rPr>
        <w:t xml:space="preserve"> </w:t>
      </w:r>
      <w:r>
        <w:rPr>
          <w:sz w:val="24"/>
        </w:rPr>
        <w:t xml:space="preserve">(далее - Участок), вид разрешенного использования: </w:t>
      </w:r>
      <w:r>
        <w:rPr>
          <w:color w:themeColor="text1" w:val="000000"/>
          <w:sz w:val="24"/>
        </w:rPr>
        <w:t>сельскохозяйственное использование.</w:t>
      </w:r>
      <w:r>
        <w:rPr>
          <w:color w:themeColor="text1" w:val="000000"/>
          <w:sz w:val="24"/>
        </w:rPr>
        <w:t xml:space="preserve"> </w:t>
      </w:r>
      <w:r>
        <w:rPr>
          <w:color w:themeColor="text1" w:val="000000"/>
          <w:sz w:val="24"/>
        </w:rPr>
        <w:t>Застройка земельного участка не допускается, места допустимого размещения объектов не предусматриваются.</w:t>
      </w:r>
    </w:p>
    <w:p w14:paraId="0A000000">
      <w:pPr>
        <w:tabs>
          <w:tab w:leader="none" w:pos="180" w:val="left"/>
        </w:tabs>
        <w:ind/>
        <w:jc w:val="both"/>
        <w:rPr>
          <w:sz w:val="24"/>
        </w:rPr>
      </w:pPr>
      <w:r>
        <w:rPr>
          <w:sz w:val="24"/>
        </w:rPr>
        <w:t>1.2. Участок осмотрен Арендатором и претензий по его состоянию не имеетс</w:t>
      </w:r>
      <w:r>
        <w:rPr>
          <w:sz w:val="24"/>
        </w:rPr>
        <w:t>я.</w:t>
      </w:r>
    </w:p>
    <w:p w14:paraId="0B000000">
      <w:pPr>
        <w:ind/>
        <w:jc w:val="both"/>
        <w:rPr>
          <w:sz w:val="24"/>
        </w:rPr>
      </w:pPr>
      <w:r>
        <w:rPr>
          <w:sz w:val="24"/>
        </w:rP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14:paraId="0C000000">
      <w:pPr>
        <w:ind/>
        <w:jc w:val="both"/>
        <w:rPr>
          <w:sz w:val="24"/>
        </w:rPr>
      </w:pPr>
    </w:p>
    <w:p w14:paraId="0D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2. Размер и условия внесения арендной платы</w:t>
      </w:r>
    </w:p>
    <w:p w14:paraId="0E000000">
      <w:pPr>
        <w:ind/>
        <w:jc w:val="center"/>
        <w:rPr>
          <w:b w:val="1"/>
          <w:sz w:val="24"/>
        </w:rPr>
      </w:pPr>
    </w:p>
    <w:p w14:paraId="0F000000">
      <w:pPr>
        <w:ind/>
        <w:jc w:val="both"/>
      </w:pPr>
      <w:r>
        <w:rPr>
          <w:sz w:val="24"/>
        </w:rPr>
        <w:t xml:space="preserve">2.1. </w:t>
      </w:r>
      <w:r>
        <w:rPr>
          <w:sz w:val="24"/>
        </w:rPr>
        <w:t xml:space="preserve"> Годовой размер арендной платы устанавливается по результатам торгов и составляет _________ (____________________________________) ру</w:t>
      </w:r>
      <w:r>
        <w:t xml:space="preserve">б. ___ коп. </w:t>
      </w:r>
    </w:p>
    <w:p w14:paraId="10000000">
      <w:pPr>
        <w:ind/>
        <w:jc w:val="both"/>
        <w:rPr>
          <w:sz w:val="24"/>
        </w:rPr>
      </w:pPr>
      <w:r>
        <w:rPr>
          <w:sz w:val="24"/>
        </w:rPr>
        <w:t>2.1.1 Су</w:t>
      </w:r>
      <w:r>
        <w:rPr>
          <w:sz w:val="24"/>
        </w:rPr>
        <w:t>мма задатка</w:t>
      </w:r>
      <w:r>
        <w:rPr>
          <w:sz w:val="24"/>
        </w:rPr>
        <w:t xml:space="preserve"> в размере</w:t>
      </w:r>
      <w:r>
        <w:rPr>
          <w:sz w:val="24"/>
        </w:rPr>
        <w:t xml:space="preserve"> </w:t>
      </w:r>
      <w:r>
        <w:rPr>
          <w:sz w:val="24"/>
        </w:rPr>
        <w:t>431593,40</w:t>
      </w:r>
      <w:r>
        <w:rPr>
          <w:sz w:val="24"/>
        </w:rPr>
        <w:t xml:space="preserve"> руб. (</w:t>
      </w:r>
      <w:r>
        <w:rPr>
          <w:sz w:val="24"/>
        </w:rPr>
        <w:t>четыреста тридцать одна тысяча пятьсот девяносто три рубля 40 копеек</w:t>
      </w:r>
      <w:r>
        <w:rPr>
          <w:sz w:val="24"/>
        </w:rPr>
        <w:t>)</w:t>
      </w:r>
      <w:r>
        <w:rPr>
          <w:sz w:val="24"/>
        </w:rPr>
        <w:t>, пере</w:t>
      </w:r>
      <w:r>
        <w:rPr>
          <w:sz w:val="24"/>
        </w:rPr>
        <w:t>численная Арендатором для участия в торгах по продаже права на заключение договора аренды зе</w:t>
      </w:r>
      <w:r>
        <w:rPr>
          <w:sz w:val="24"/>
        </w:rPr>
        <w:t>мельного участка, засчитывается в счет арендной платы по договору за первый</w:t>
      </w:r>
      <w:r>
        <w:rPr>
          <w:sz w:val="24"/>
        </w:rPr>
        <w:t xml:space="preserve"> год использовани</w:t>
      </w:r>
      <w:r>
        <w:rPr>
          <w:sz w:val="24"/>
        </w:rPr>
        <w:t>я 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14:paraId="11000000">
      <w:pPr>
        <w:ind/>
        <w:jc w:val="both"/>
        <w:rPr>
          <w:sz w:val="24"/>
        </w:rPr>
      </w:pPr>
      <w:r>
        <w:t>2.1.2. Сумма арендной платы, внесен</w:t>
      </w:r>
      <w:r>
        <w:t>ная арендатором за первый год использования земельного участка, возврату не подлежит.</w:t>
      </w:r>
    </w:p>
    <w:p w14:paraId="12000000">
      <w:pPr>
        <w:ind/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</w:t>
      </w:r>
      <w:r>
        <w:t>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14:paraId="1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2.3. По истечении 12 месяцев со дня подписания  настоящего Договора арендная плата, подлежащая уплате, рассчитывается  из го</w:t>
      </w:r>
      <w:r>
        <w:rPr>
          <w:color w:val="000000"/>
        </w:rPr>
        <w:t>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</w:t>
      </w:r>
      <w:r>
        <w:rPr>
          <w:color w:val="000000"/>
        </w:rPr>
        <w:t>а второе полугодие не позднее 15 ноября текущего года.</w:t>
      </w:r>
    </w:p>
    <w:p w14:paraId="14000000">
      <w:pPr>
        <w:ind/>
        <w:jc w:val="both"/>
      </w:pPr>
      <w:r>
        <w:t>2.4. Арендная плата и пеня вносятся Арендатором путем перечисления по следующим реквизитам:</w:t>
      </w:r>
    </w:p>
    <w:p w14:paraId="15000000">
      <w:pPr>
        <w:ind/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ОКTMO </w:t>
      </w:r>
      <w:r>
        <w:t>03608</w:t>
      </w:r>
      <w:r>
        <w:t>4</w:t>
      </w:r>
      <w:r>
        <w:rPr>
          <w:shd w:fill="FFD821" w:val="clear"/>
        </w:rPr>
        <w:t>12</w:t>
      </w:r>
      <w:r>
        <w:t>,</w:t>
      </w:r>
      <w:r>
        <w:t xml:space="preserve"> </w:t>
      </w:r>
      <w:r>
        <w:t>КБК 92111105013050026120, десятизначный номер Договора______________; назначение платежа (арендная плата или пеня).</w:t>
      </w:r>
    </w:p>
    <w:p w14:paraId="16000000">
      <w:pPr>
        <w:ind/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14:paraId="17000000">
      <w:pPr>
        <w:ind/>
        <w:jc w:val="both"/>
      </w:pPr>
    </w:p>
    <w:p w14:paraId="18000000">
      <w:pPr>
        <w:numPr>
          <w:ilvl w:val="0"/>
          <w:numId w:val="2"/>
        </w:num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Права и обязанности арендодателя</w:t>
      </w:r>
    </w:p>
    <w:p w14:paraId="19000000">
      <w:pPr>
        <w:ind w:firstLine="0" w:left="720"/>
        <w:rPr>
          <w:b w:val="1"/>
          <w:color w:val="000000"/>
        </w:rPr>
      </w:pPr>
    </w:p>
    <w:p w14:paraId="1A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3.1. Арендодатель имеет право:</w:t>
      </w:r>
    </w:p>
    <w:p w14:paraId="1B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</w:t>
      </w:r>
      <w:r>
        <w:rPr>
          <w:color w:val="000000"/>
        </w:rPr>
        <w:t>снованиям, предусмотренным законодательством.</w:t>
      </w:r>
    </w:p>
    <w:p w14:paraId="1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3.1.2. Осуществлять контроль за использованием и охраной Участка.</w:t>
      </w:r>
    </w:p>
    <w:p w14:paraId="1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3.1.3. Приостанавливать работы, ведущиеся Арендатором с нарушением условий, установленных Договором.</w:t>
      </w:r>
    </w:p>
    <w:p w14:paraId="1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3.1.4. В одностороннем порядке принимать ре</w:t>
      </w:r>
      <w:r>
        <w:rPr>
          <w:color w:val="000000"/>
        </w:rPr>
        <w:t>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14:paraId="1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а) использование Участка не по целевому назначению и разрешенному использованию, указанному в </w:t>
      </w:r>
      <w:r>
        <w:rPr>
          <w:b w:val="1"/>
          <w:color w:val="000000"/>
          <w:u w:val="single"/>
        </w:rPr>
        <w:t>п. 1.1</w:t>
      </w:r>
      <w:r>
        <w:rPr>
          <w:color w:val="000000"/>
        </w:rPr>
        <w:t xml:space="preserve"> Договора;</w:t>
      </w:r>
    </w:p>
    <w:p w14:paraId="2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б) нарушение Арендатором условий, указанных в </w:t>
      </w:r>
      <w:r>
        <w:rPr>
          <w:b w:val="1"/>
          <w:color w:val="000000"/>
          <w:u w:val="single"/>
        </w:rPr>
        <w:t>разделе 9</w:t>
      </w:r>
      <w:r>
        <w:rPr>
          <w:color w:val="000000"/>
        </w:rPr>
        <w:t xml:space="preserve"> Договора, и невыполнение Арендатором обязанностей, указанных в </w:t>
      </w:r>
      <w:r>
        <w:rPr>
          <w:b w:val="1"/>
          <w:color w:val="000000"/>
          <w:u w:val="single"/>
        </w:rPr>
        <w:t>п. 4.2</w:t>
      </w:r>
      <w:r>
        <w:rPr>
          <w:color w:val="000000"/>
        </w:rPr>
        <w:t xml:space="preserve">, </w:t>
      </w:r>
      <w:r>
        <w:rPr>
          <w:b w:val="1"/>
          <w:color w:val="000000"/>
          <w:u w:val="single"/>
        </w:rPr>
        <w:t>4.3</w:t>
      </w:r>
      <w:r>
        <w:rPr>
          <w:color w:val="000000"/>
        </w:rPr>
        <w:t xml:space="preserve"> Договора;</w:t>
      </w:r>
    </w:p>
    <w:p w14:paraId="2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в) невнесение арендной платы в течение одного года;</w:t>
      </w:r>
    </w:p>
    <w:p w14:paraId="2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использование Участка способами, ухудшающими его качественные характеристики и экологическую обстановку;</w:t>
      </w:r>
    </w:p>
    <w:p w14:paraId="2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</w:t>
      </w:r>
      <w:r>
        <w:rPr>
          <w:color w:val="000000"/>
        </w:rPr>
        <w:t>ое использование.</w:t>
      </w:r>
    </w:p>
    <w:p w14:paraId="2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3.1.5. Участвовать в приемке в эксплуатацию мелиорированных, рекультивированных, улучшенных земель, защитных лесонасаждений, противоэрозионных и других объектов, размещаемых на Участке.</w:t>
      </w:r>
    </w:p>
    <w:p w14:paraId="2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3.1.6. На беспрепятственный доступ на территорию Уча</w:t>
      </w:r>
      <w:r>
        <w:rPr>
          <w:color w:val="000000"/>
        </w:rPr>
        <w:t>стка с целью его осмотра на предмет соблюдения Арендатором условий Договора.</w:t>
      </w:r>
    </w:p>
    <w:p w14:paraId="26000000">
      <w:pPr>
        <w:ind/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14:paraId="27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3.2. Арендодатель обя</w:t>
      </w:r>
      <w:r>
        <w:rPr>
          <w:b w:val="1"/>
          <w:color w:val="000000"/>
        </w:rPr>
        <w:t>зан:</w:t>
      </w:r>
    </w:p>
    <w:p w14:paraId="2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3.2.1. Передать Арендатору Участок свободным от прав третьих лиц на срок, установленный Договором.</w:t>
      </w:r>
    </w:p>
    <w:p w14:paraId="2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>
        <w:rPr>
          <w:b w:val="1"/>
          <w:color w:val="000000"/>
          <w:u w:val="single"/>
        </w:rPr>
        <w:t>п. 3.1.4</w:t>
      </w:r>
      <w:r>
        <w:rPr>
          <w:color w:val="000000"/>
        </w:rPr>
        <w:t xml:space="preserve"> Договора.</w:t>
      </w:r>
    </w:p>
    <w:p w14:paraId="2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3.2.3. В случае внесения изменений и дополнений в нормативно-правовые акты Российской </w:t>
      </w:r>
      <w:r>
        <w:rPr>
          <w:color w:val="000000"/>
        </w:rPr>
        <w:t>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</w:t>
      </w:r>
      <w:r>
        <w:rPr>
          <w:color w:val="000000"/>
        </w:rPr>
        <w:t>счет размера арендной платы.</w:t>
      </w:r>
    </w:p>
    <w:p w14:paraId="2B000000">
      <w:pPr>
        <w:widowControl w:val="0"/>
        <w:ind/>
        <w:jc w:val="both"/>
        <w:rPr>
          <w:color w:val="000000"/>
        </w:rPr>
      </w:pPr>
    </w:p>
    <w:p w14:paraId="2C000000">
      <w:pPr>
        <w:ind/>
        <w:jc w:val="center"/>
        <w:rPr>
          <w:b w:val="1"/>
        </w:rPr>
      </w:pPr>
      <w:r>
        <w:rPr>
          <w:b w:val="1"/>
        </w:rPr>
        <w:t>4. Права и обязанности арендатора</w:t>
      </w:r>
    </w:p>
    <w:p w14:paraId="2D000000">
      <w:pPr>
        <w:ind/>
        <w:jc w:val="center"/>
      </w:pPr>
    </w:p>
    <w:p w14:paraId="2E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4.1. Арендатор имеет право в соответствии с законодательством:</w:t>
      </w:r>
    </w:p>
    <w:p w14:paraId="2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4.1.1. Досрочно, по минованию надобности в Участке, расторгнуть Договор, направив не менее чем за 90 календарных дней письменное пре</w:t>
      </w:r>
      <w:r>
        <w:rPr>
          <w:color w:val="000000"/>
        </w:rPr>
        <w:t>дложение Арендодателю о расторжении Договора.</w:t>
      </w:r>
    </w:p>
    <w:p w14:paraId="3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4.1.2. Собственности на плоды, продукцию и доходы, а также посевы и посадки сельскохозяйственных культур и насаждений.</w:t>
      </w:r>
    </w:p>
    <w:p w14:paraId="3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4.1.3. Использовать в установленном законодательством порядке для хозяйственных нужд имеющи</w:t>
      </w:r>
      <w:r>
        <w:rPr>
          <w:color w:val="000000"/>
        </w:rPr>
        <w:t>еся на Участке общераспространенные полезные ископаемые, пресные подземные воды, закрытые водоемы.</w:t>
      </w:r>
    </w:p>
    <w:p w14:paraId="3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4.1.4. Проводить в установленном порядке в соответствии с разрешенным использованием оросительные, осушительные, культуртехнические и другие мелиоративные ра</w:t>
      </w:r>
      <w:r>
        <w:rPr>
          <w:color w:val="000000"/>
        </w:rPr>
        <w:t>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</w:p>
    <w:p w14:paraId="3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4.1.5. Самостоятельно осуществлять хозяйственную деятельность на Учас</w:t>
      </w:r>
      <w:r>
        <w:rPr>
          <w:color w:val="000000"/>
        </w:rPr>
        <w:t>тке в соответствии с целями и условиями его предоставления.</w:t>
      </w:r>
    </w:p>
    <w:p w14:paraId="3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 w:val="1"/>
          <w:color w:val="000000"/>
          <w:u w:val="single"/>
        </w:rPr>
        <w:t>п. 3.1.4</w:t>
      </w:r>
      <w:r>
        <w:rPr>
          <w:color w:val="000000"/>
        </w:rPr>
        <w:t xml:space="preserve"> Договора.</w:t>
      </w:r>
    </w:p>
    <w:p w14:paraId="3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</w:t>
      </w:r>
      <w:r>
        <w:rPr>
          <w:color w:val="000000"/>
        </w:rPr>
        <w:t>х установленных уполномоченным органом правил, нормативов.</w:t>
      </w:r>
    </w:p>
    <w:p w14:paraId="36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4.1.8. Требовать досрочного расторжения Договора в случаях, когда:</w:t>
      </w:r>
    </w:p>
    <w:p w14:paraId="3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а) Арендодатель создает препятствия в использовании Участка;</w:t>
      </w:r>
    </w:p>
    <w:p w14:paraId="3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б) предоставленный Участок имеет недостатки, препятствующие его испол</w:t>
      </w:r>
      <w:r>
        <w:rPr>
          <w:color w:val="000000"/>
        </w:rPr>
        <w:t>ьзованию, о которых Арендатор не знал в момент заключения Договора.</w:t>
      </w:r>
    </w:p>
    <w:p w14:paraId="3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14:paraId="3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4.1.10. Передавать арендов</w:t>
      </w:r>
      <w:r>
        <w:rPr>
          <w:color w:val="000000"/>
        </w:rPr>
        <w:t>анный Участок в субаренду с письменного согласия Арендодателя, за исключением случаев, установленных законодательством.</w:t>
      </w:r>
    </w:p>
    <w:p w14:paraId="3B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4.2. Арендатор не вправе:</w:t>
      </w:r>
    </w:p>
    <w:p w14:paraId="3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4.2.1. Передавать Участок в залог.</w:t>
      </w:r>
    </w:p>
    <w:p w14:paraId="3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4.2.2. Использовать возведенные здания, строения, сооружения до приемки их в эксплуатацию в установленном порядке.</w:t>
      </w:r>
    </w:p>
    <w:p w14:paraId="3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4.2.3. Нарушать существующий водоток и менять поперечный профиль Участка без разрешения соответствующих органов.</w:t>
      </w:r>
    </w:p>
    <w:p w14:paraId="3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4.2.4. Нарушать инженерные с</w:t>
      </w:r>
      <w:r>
        <w:rPr>
          <w:color w:val="000000"/>
        </w:rPr>
        <w:t>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14:paraId="40000000">
      <w:pPr>
        <w:widowControl w:val="0"/>
        <w:ind/>
        <w:jc w:val="both"/>
        <w:rPr>
          <w:color w:val="000000"/>
        </w:rPr>
      </w:pPr>
      <w:r>
        <w:rPr>
          <w:b w:val="1"/>
          <w:color w:val="000000"/>
        </w:rPr>
        <w:t>4.3. Арендатор обязан:</w:t>
      </w:r>
    </w:p>
    <w:p w14:paraId="4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4.3.1. </w:t>
      </w:r>
      <w:r>
        <w:rPr>
          <w:color w:val="000000"/>
        </w:rPr>
        <w:t>В полном объеме выполнять все условия Договора.</w:t>
      </w:r>
    </w:p>
    <w:p w14:paraId="4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4.3.2. Своевременно вносить арендную плату в полном размере за Участок в соответствии с </w:t>
      </w:r>
      <w:r>
        <w:rPr>
          <w:b w:val="1"/>
          <w:color w:val="000000"/>
          <w:u w:val="single"/>
        </w:rPr>
        <w:t>разделом 2</w:t>
      </w:r>
      <w:r>
        <w:rPr>
          <w:color w:val="000000"/>
        </w:rPr>
        <w:t xml:space="preserve"> Договора без выставления счетов Арендодателем.</w:t>
      </w:r>
    </w:p>
    <w:p w14:paraId="4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4.3.3. В случае изме</w:t>
      </w:r>
      <w:r>
        <w:rPr>
          <w:color w:val="000000"/>
        </w:rPr>
        <w:t xml:space="preserve">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>
        <w:rPr>
          <w:b w:val="1"/>
          <w:color w:val="000000"/>
          <w:u w:val="single"/>
        </w:rPr>
        <w:t>п. 2.3</w:t>
      </w:r>
      <w:r>
        <w:rPr>
          <w:color w:val="000000"/>
        </w:rPr>
        <w:t xml:space="preserve"> Договора срока внесения арендной платы. Арендная плата </w:t>
      </w:r>
      <w:r>
        <w:rPr>
          <w:color w:val="000000"/>
        </w:rPr>
        <w:t>исч</w:t>
      </w:r>
      <w:r>
        <w:rPr>
          <w:color w:val="000000"/>
        </w:rPr>
        <w:t>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вне зависимости от срока получения уведомления о перерасчете размера арендной платы от Арендода</w:t>
      </w:r>
      <w:r>
        <w:rPr>
          <w:color w:val="000000"/>
        </w:rPr>
        <w:t xml:space="preserve">теля, в случаях, указанных в </w:t>
      </w:r>
      <w:r>
        <w:rPr>
          <w:b w:val="1"/>
          <w:color w:val="000000"/>
          <w:u w:val="single"/>
        </w:rPr>
        <w:t>п. 3.2.3</w:t>
      </w:r>
      <w:r>
        <w:rPr>
          <w:color w:val="000000"/>
        </w:rPr>
        <w:t xml:space="preserve"> настоящего Договора.</w:t>
      </w:r>
    </w:p>
    <w:p w14:paraId="4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14:paraId="4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4.3.5. Не поздне</w:t>
      </w:r>
      <w:r>
        <w:rPr>
          <w:color w:val="000000"/>
        </w:rPr>
        <w:t>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</w:p>
    <w:p w14:paraId="46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4.3.6. Использовать Участок в соответствии с целевым назначением и разрешенным использованием, указанным в </w:t>
      </w:r>
      <w:r>
        <w:rPr>
          <w:b w:val="1"/>
          <w:color w:val="000000"/>
          <w:u w:val="single"/>
        </w:rPr>
        <w:t>п. 1.1</w:t>
      </w:r>
      <w:r>
        <w:rPr>
          <w:color w:val="000000"/>
        </w:rPr>
        <w:t xml:space="preserve"> Договора.</w:t>
      </w:r>
    </w:p>
    <w:p w14:paraId="4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14:paraId="4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14:paraId="49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4.3.9.</w:t>
      </w:r>
      <w:r>
        <w:rPr>
          <w:color w:val="000000"/>
        </w:rPr>
        <w:t xml:space="preserve"> Устанавливать и сохранять межевые, геодезические и другие специальные информационные знаки на Участке.</w:t>
      </w:r>
    </w:p>
    <w:p w14:paraId="4A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</w:t>
      </w:r>
      <w:r>
        <w:rPr>
          <w:color w:val="000000"/>
        </w:rPr>
        <w:t>е.</w:t>
      </w:r>
    </w:p>
    <w:p w14:paraId="4B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4.3.11. Соблюдать установленный режим использования земель.</w:t>
      </w:r>
    </w:p>
    <w:p w14:paraId="4C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4.3.12. Содержать в должном санитарном порядке и чистоте Участок и прилегающую к нему территорию.</w:t>
      </w:r>
    </w:p>
    <w:p w14:paraId="4D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4.3.13. Не допускать действий, приводящих к ухудшению экологической обстановки и качественных х</w:t>
      </w:r>
      <w:r>
        <w:rPr>
          <w:color w:val="000000"/>
        </w:rPr>
        <w:t>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14:paraId="4E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4.3.14. Возместить Арендодателю убытки, причиненные ухуд</w:t>
      </w:r>
      <w:r>
        <w:rPr>
          <w:color w:val="000000"/>
        </w:rPr>
        <w:t>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14:paraId="4F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4.3.15. Выполнять согласно требованиям соответствующих служб условия эк</w:t>
      </w:r>
      <w:r>
        <w:rPr>
          <w:color w:val="000000"/>
        </w:rPr>
        <w:t xml:space="preserve">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</w:t>
      </w:r>
      <w:r>
        <w:rPr>
          <w:color w:val="000000"/>
        </w:rPr>
        <w:t>инженерных сетей и коммуникаций, проходящих через Участок.</w:t>
      </w:r>
    </w:p>
    <w:p w14:paraId="5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4.3.16. Не нарушать прав и законных интересов землепользователей смежных Участков и иных лиц.</w:t>
      </w:r>
    </w:p>
    <w:p w14:paraId="5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4.3.17. Беспрепятственно допускать на Участок Арендодателя, его законных представителей с целью его осм</w:t>
      </w:r>
      <w:r>
        <w:rPr>
          <w:color w:val="000000"/>
        </w:rPr>
        <w:t>отра на предмет соблюдения условий Договора.</w:t>
      </w:r>
    </w:p>
    <w:p w14:paraId="5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14:paraId="53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4.3.19. В случае перехода прав на Участок </w:t>
      </w:r>
      <w:r>
        <w:rPr>
          <w:color w:val="000000"/>
        </w:rPr>
        <w:t>к другому лицу вносить арендную плату до дня расторжения Договора или внесения в него соответствующих изменений.</w:t>
      </w:r>
    </w:p>
    <w:p w14:paraId="54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 w:val="1"/>
          <w:color w:val="000000"/>
          <w:u w:val="single"/>
        </w:rPr>
        <w:t>п. 7.2</w:t>
      </w:r>
      <w:r>
        <w:rPr>
          <w:color w:val="000000"/>
        </w:rP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14:paraId="5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4.3.21. При прекращении Договора вернуть Арендодателю Участок в надлежащем состоянии, т.е. не хуже</w:t>
      </w:r>
      <w:r>
        <w:rPr>
          <w:color w:val="000000"/>
        </w:rPr>
        <w:t xml:space="preserve"> того, в котором он находился в момент передачи в аренду.</w:t>
      </w:r>
    </w:p>
    <w:p w14:paraId="56000000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14:paraId="57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4.3.23. Нести другие обязанности, установленные законодательством Рос</w:t>
      </w:r>
      <w:r>
        <w:rPr>
          <w:color w:val="000000"/>
        </w:rPr>
        <w:t xml:space="preserve">сийской </w:t>
      </w:r>
      <w:r>
        <w:rPr>
          <w:color w:val="000000"/>
        </w:rPr>
        <w:t>Федерации.</w:t>
      </w:r>
    </w:p>
    <w:p w14:paraId="58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4.3.24. Оплатить за свой счет расходы, связанные с заключением Договора и внесением в него изменений и дополнений.</w:t>
      </w:r>
    </w:p>
    <w:p w14:paraId="59000000">
      <w:pPr>
        <w:ind/>
        <w:jc w:val="both"/>
      </w:pPr>
      <w:r>
        <w:t>4.3.25. В соответствии с п. 4 ст. 36 Федерального закона от 25.06.2002 г. № 73-ФЗ «Об объектах культурного наследия (памят</w:t>
      </w:r>
      <w:r>
        <w:t>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</w:t>
      </w:r>
      <w:r>
        <w:t xml:space="preserve">.)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уведомление.  </w:t>
      </w:r>
    </w:p>
    <w:p w14:paraId="5A000000">
      <w:pPr>
        <w:ind/>
        <w:jc w:val="both"/>
      </w:pPr>
    </w:p>
    <w:p w14:paraId="5B000000">
      <w:pPr>
        <w:ind/>
        <w:jc w:val="center"/>
        <w:rPr>
          <w:b w:val="1"/>
        </w:rPr>
      </w:pPr>
      <w:r>
        <w:rPr>
          <w:b w:val="1"/>
        </w:rPr>
        <w:t>5. Ответственность сторон</w:t>
      </w:r>
    </w:p>
    <w:p w14:paraId="5C000000">
      <w:pPr>
        <w:ind/>
        <w:jc w:val="center"/>
      </w:pPr>
    </w:p>
    <w:p w14:paraId="5D000000">
      <w:pPr>
        <w:ind/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14:paraId="5E000000">
      <w:pPr>
        <w:ind/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14:paraId="5F000000">
      <w:pPr>
        <w:ind/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14:paraId="60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5.</w:t>
      </w:r>
      <w:r>
        <w:t>4</w:t>
      </w:r>
      <w:r>
        <w:rPr>
          <w:color w:val="000000"/>
        </w:rP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14:paraId="61000000">
      <w:pPr>
        <w:widowControl w:val="0"/>
        <w:ind/>
        <w:jc w:val="both"/>
        <w:rPr>
          <w:color w:val="000000"/>
        </w:rPr>
      </w:pPr>
    </w:p>
    <w:p w14:paraId="62000000">
      <w:pPr>
        <w:ind/>
        <w:jc w:val="center"/>
        <w:rPr>
          <w:b w:val="1"/>
        </w:rPr>
      </w:pPr>
      <w:r>
        <w:rPr>
          <w:b w:val="1"/>
        </w:rPr>
        <w:t>6. Срок действия Договора</w:t>
      </w:r>
    </w:p>
    <w:p w14:paraId="63000000">
      <w:pPr>
        <w:ind/>
        <w:jc w:val="center"/>
      </w:pPr>
    </w:p>
    <w:p w14:paraId="64000000">
      <w:pPr>
        <w:ind/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14:paraId="65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6.2. Договор действует в течение 4</w:t>
      </w:r>
      <w:r>
        <w:t xml:space="preserve"> лет 10 месяцев.</w:t>
      </w:r>
    </w:p>
    <w:p w14:paraId="66000000">
      <w:pPr>
        <w:rPr>
          <w:color w:val="000000"/>
        </w:rPr>
      </w:pPr>
      <w:r>
        <w:rPr>
          <w:color w:val="000000"/>
        </w:rPr>
        <w:t>6.3. Окончание срока действия Договора не освобождает Стороны от ответственности за его нарушение.</w:t>
      </w:r>
    </w:p>
    <w:p w14:paraId="67000000">
      <w:pPr>
        <w:rPr>
          <w:color w:val="000000"/>
        </w:rPr>
      </w:pPr>
    </w:p>
    <w:p w14:paraId="68000000">
      <w:p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7. Прекращение действия Договора</w:t>
      </w:r>
    </w:p>
    <w:p w14:paraId="69000000">
      <w:pPr>
        <w:ind/>
        <w:jc w:val="center"/>
        <w:rPr>
          <w:color w:val="000000"/>
        </w:rPr>
      </w:pPr>
    </w:p>
    <w:p w14:paraId="6A000000">
      <w:pPr>
        <w:ind/>
        <w:jc w:val="both"/>
      </w:pPr>
      <w:r>
        <w:t>7.1. Действие Договора прекращается по истечении срока аренды Участка.</w:t>
      </w:r>
    </w:p>
    <w:p w14:paraId="6B000000">
      <w:pPr>
        <w:ind/>
        <w:jc w:val="both"/>
      </w:pPr>
      <w:r>
        <w:t xml:space="preserve">7.2. Договор может быть расторгнут досрочно по обоюдному согласию Сторон. </w:t>
      </w:r>
    </w:p>
    <w:p w14:paraId="6C000000">
      <w:pPr>
        <w:ind/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14:paraId="6D000000">
      <w:pPr>
        <w:ind/>
        <w:jc w:val="both"/>
      </w:pPr>
    </w:p>
    <w:p w14:paraId="6E000000">
      <w:pPr>
        <w:ind/>
        <w:jc w:val="center"/>
        <w:rPr>
          <w:b w:val="1"/>
        </w:rPr>
      </w:pPr>
      <w:r>
        <w:rPr>
          <w:b w:val="1"/>
        </w:rPr>
        <w:t>8. Изменение Договора</w:t>
      </w:r>
    </w:p>
    <w:p w14:paraId="6F000000">
      <w:pPr>
        <w:ind/>
        <w:jc w:val="center"/>
        <w:rPr>
          <w:b w:val="1"/>
        </w:rPr>
      </w:pPr>
    </w:p>
    <w:p w14:paraId="70000000">
      <w:pPr>
        <w:ind/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14:paraId="71000000">
      <w:pPr>
        <w:rPr>
          <w:color w:val="000000"/>
        </w:rPr>
      </w:pPr>
      <w:r>
        <w:rPr>
          <w:color w:val="000000"/>
        </w:rP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14:paraId="72000000">
      <w:pPr>
        <w:ind/>
        <w:jc w:val="center"/>
        <w:rPr>
          <w:b w:val="1"/>
        </w:rPr>
      </w:pPr>
    </w:p>
    <w:p w14:paraId="73000000">
      <w:pPr>
        <w:ind/>
        <w:jc w:val="center"/>
        <w:rPr>
          <w:b w:val="1"/>
        </w:rPr>
      </w:pPr>
      <w:r>
        <w:rPr>
          <w:b w:val="1"/>
        </w:rPr>
        <w:t>9. Особые условия</w:t>
      </w:r>
    </w:p>
    <w:p w14:paraId="74000000">
      <w:pPr>
        <w:ind/>
        <w:jc w:val="both"/>
      </w:pPr>
    </w:p>
    <w:p w14:paraId="75000000">
      <w:pPr>
        <w:ind/>
        <w:jc w:val="both"/>
        <w:rPr>
          <w:sz w:val="24"/>
          <w:highlight w:val="white"/>
        </w:rPr>
      </w:pPr>
      <w:r>
        <w:t>9.1</w:t>
      </w:r>
      <w:r>
        <w:rPr>
          <w:sz w:val="24"/>
        </w:rPr>
        <w:t>.</w:t>
      </w:r>
      <w:r>
        <w:t xml:space="preserve"> У</w:t>
      </w:r>
      <w:r>
        <w:rPr>
          <w:sz w:val="24"/>
        </w:rPr>
        <w:t>часток</w:t>
      </w:r>
      <w:r>
        <w:rPr>
          <w:sz w:val="24"/>
        </w:rPr>
        <w:t xml:space="preserve"> пересекается границей </w:t>
      </w:r>
      <w:r>
        <w:rPr>
          <w:color w:themeColor="text1" w:val="000000"/>
          <w:sz w:val="24"/>
        </w:rPr>
        <w:t xml:space="preserve">охранной зоны воздушной линии электропередач ВЛ-10 </w:t>
      </w:r>
      <w:r>
        <w:rPr>
          <w:color w:themeColor="text1" w:val="000000"/>
          <w:sz w:val="24"/>
        </w:rPr>
        <w:t>кВ</w:t>
      </w:r>
      <w:r>
        <w:rPr>
          <w:color w:themeColor="text1" w:val="000000"/>
          <w:sz w:val="24"/>
        </w:rPr>
        <w:t xml:space="preserve"> М-1 от ПС 35/10 </w:t>
      </w:r>
      <w:r>
        <w:rPr>
          <w:color w:themeColor="text1" w:val="000000"/>
          <w:sz w:val="24"/>
        </w:rPr>
        <w:t>кВ</w:t>
      </w:r>
      <w:r>
        <w:rPr>
          <w:color w:themeColor="text1" w:val="000000"/>
          <w:sz w:val="24"/>
        </w:rPr>
        <w:t xml:space="preserve"> </w:t>
      </w:r>
      <w:r>
        <w:rPr>
          <w:color w:themeColor="text1" w:val="000000"/>
          <w:sz w:val="24"/>
        </w:rPr>
        <w:t xml:space="preserve">"Майская", с входящими ВЛ и ТП., попадает в публичный сервитут объекта электросетевого хозяйства «ВЛ 10 </w:t>
      </w:r>
      <w:r>
        <w:rPr>
          <w:color w:themeColor="text1" w:val="000000"/>
          <w:sz w:val="24"/>
        </w:rPr>
        <w:t>кВ</w:t>
      </w:r>
      <w:r>
        <w:rPr>
          <w:color w:themeColor="text1" w:val="000000"/>
          <w:sz w:val="24"/>
        </w:rPr>
        <w:t xml:space="preserve"> М-1», попадает в границу части (4 контур ) придорожной полосы автомобильной дороги «</w:t>
      </w:r>
      <w:r>
        <w:rPr>
          <w:color w:themeColor="text1" w:val="000000"/>
          <w:sz w:val="24"/>
        </w:rPr>
        <w:t>г</w:t>
      </w:r>
      <w:r>
        <w:rPr>
          <w:color w:themeColor="text1" w:val="000000"/>
          <w:sz w:val="24"/>
        </w:rPr>
        <w:t>.Б</w:t>
      </w:r>
      <w:r>
        <w:rPr>
          <w:color w:themeColor="text1" w:val="000000"/>
          <w:sz w:val="24"/>
        </w:rPr>
        <w:t>елоречнск-п.Нижневеденеевский</w:t>
      </w:r>
      <w:r>
        <w:rPr>
          <w:color w:themeColor="text1" w:val="000000"/>
          <w:sz w:val="24"/>
        </w:rPr>
        <w:t xml:space="preserve">» на территории муниципального образования Белореченский район. </w:t>
      </w:r>
      <w:r>
        <w:rPr>
          <w:color w:themeColor="text1" w:val="000000"/>
          <w:sz w:val="24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числе:; а) набрасывать на провода и опоры воздушных линий электропередачи посторонние</w:t>
      </w:r>
      <w:r>
        <w:rPr>
          <w:color w:themeColor="text1" w:val="000000"/>
          <w:sz w:val="24"/>
        </w:rPr>
        <w:t xml:space="preserve"> предметы, а также подниматься на опоры воздушных линий электропередачи; б) размещать любые объекты и предметы (материалы) в </w:t>
      </w:r>
      <w:r>
        <w:rPr>
          <w:color w:themeColor="text1" w:val="000000"/>
          <w:sz w:val="24"/>
        </w:rPr>
        <w:t>пределах</w:t>
      </w:r>
      <w:r>
        <w:rPr>
          <w:color w:themeColor="text1" w:val="000000"/>
          <w:sz w:val="24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подъездов;; в) находиться в пределах огороженной территории и помещениях распределительных устройств </w:t>
      </w:r>
      <w:r>
        <w:rPr>
          <w:color w:themeColor="text1" w:val="000000"/>
          <w:sz w:val="24"/>
        </w:rPr>
        <w:t>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электропередачи;) размещать свалки;</w:t>
      </w:r>
      <w:r>
        <w:rPr>
          <w:color w:themeColor="text1" w:val="000000"/>
          <w:sz w:val="24"/>
        </w:rPr>
        <w:t xml:space="preserve">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</w:t>
      </w:r>
      <w:r>
        <w:rPr>
          <w:sz w:val="24"/>
          <w:highlight w:val="white"/>
        </w:rPr>
        <w:t>.</w:t>
      </w:r>
    </w:p>
    <w:p w14:paraId="76000000">
      <w:pPr>
        <w:ind/>
        <w:jc w:val="both"/>
        <w:rPr>
          <w:sz w:val="24"/>
          <w:highlight w:val="white"/>
        </w:rPr>
      </w:pPr>
      <w:r>
        <w:rPr>
          <w:sz w:val="24"/>
        </w:rPr>
        <w:t>9.2.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14:paraId="77000000">
      <w:pPr>
        <w:ind/>
        <w:jc w:val="both"/>
        <w:rPr>
          <w:sz w:val="24"/>
        </w:rPr>
      </w:pPr>
      <w:r>
        <w:rPr>
          <w:sz w:val="24"/>
        </w:rPr>
        <w:t>9.</w:t>
      </w:r>
      <w:r>
        <w:rPr>
          <w:sz w:val="24"/>
        </w:rPr>
        <w:t>3</w:t>
      </w:r>
      <w:r>
        <w:rPr>
          <w:sz w:val="24"/>
        </w:rPr>
        <w:t>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14:paraId="78000000">
      <w:pPr>
        <w:ind/>
        <w:jc w:val="both"/>
      </w:pPr>
      <w:r>
        <w:rPr>
          <w:sz w:val="24"/>
        </w:rPr>
        <w:t>9.</w:t>
      </w:r>
      <w:r>
        <w:rPr>
          <w:sz w:val="24"/>
        </w:rPr>
        <w:t>4</w:t>
      </w:r>
      <w:r>
        <w:rPr>
          <w:sz w:val="24"/>
        </w:rPr>
        <w:t>. Срок действия договора субаренды не может пре</w:t>
      </w:r>
      <w:r>
        <w:t>вышать срока действия Договора.</w:t>
      </w:r>
    </w:p>
    <w:p w14:paraId="79000000">
      <w:pPr>
        <w:ind/>
        <w:jc w:val="both"/>
      </w:pPr>
      <w:r>
        <w:t>9.</w:t>
      </w:r>
      <w:r>
        <w:t>5.</w:t>
      </w:r>
      <w:r>
        <w:t xml:space="preserve"> При досрочном расторжении Договора договор субаренды Участка прекращает свое действие.</w:t>
      </w:r>
    </w:p>
    <w:p w14:paraId="7A000000">
      <w:pPr>
        <w:ind/>
        <w:jc w:val="both"/>
      </w:pPr>
      <w:r>
        <w:t>9.6</w:t>
      </w:r>
      <w:r>
        <w:t>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14:paraId="7B000000">
      <w:pPr>
        <w:ind/>
        <w:jc w:val="both"/>
      </w:pPr>
      <w:r>
        <w:t>9.</w:t>
      </w:r>
      <w:r>
        <w:t>7</w:t>
      </w:r>
      <w:r>
        <w:t>. При досрочном завершении строительства Арендатор обязан в десятидневный срок уведомить Арендодателя.</w:t>
      </w:r>
    </w:p>
    <w:p w14:paraId="7C000000">
      <w:pPr>
        <w:ind/>
        <w:jc w:val="both"/>
      </w:pPr>
      <w:bookmarkStart w:id="1" w:name="_heading=h.gjdgxs"/>
      <w:bookmarkEnd w:id="1"/>
      <w:r>
        <w:t>9.8</w:t>
      </w:r>
      <w:r>
        <w:t>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14:paraId="7D000000">
      <w:pPr>
        <w:ind/>
        <w:jc w:val="both"/>
      </w:pPr>
    </w:p>
    <w:p w14:paraId="7E000000">
      <w:pPr>
        <w:ind/>
        <w:jc w:val="center"/>
        <w:rPr>
          <w:b w:val="1"/>
        </w:rPr>
      </w:pPr>
      <w:r>
        <w:rPr>
          <w:b w:val="1"/>
        </w:rPr>
        <w:t>10. Заключительные положения</w:t>
      </w:r>
    </w:p>
    <w:p w14:paraId="7F000000">
      <w:pPr>
        <w:ind/>
        <w:jc w:val="center"/>
        <w:rPr>
          <w:b w:val="1"/>
        </w:rPr>
      </w:pPr>
    </w:p>
    <w:p w14:paraId="80000000">
      <w:pPr>
        <w:ind/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14:paraId="81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>10.2. Настоящий Договор составлен в 3 (трех) экземплярах, имеющих одинаковую юридическую силу, и предоставляются:</w:t>
      </w:r>
    </w:p>
    <w:p w14:paraId="82000000">
      <w:pPr>
        <w:widowControl w:val="0"/>
        <w:ind/>
        <w:jc w:val="both"/>
        <w:rPr>
          <w:color w:val="000000"/>
        </w:rPr>
      </w:pPr>
      <w:r>
        <w:rPr>
          <w:color w:val="000000"/>
        </w:rPr>
        <w:t xml:space="preserve">1 экземпляр – Арендатору; 2 экземпляр – Арендодателю; 3 экземпляр - в </w:t>
      </w:r>
      <w:r>
        <w:t>Управление Росреестра по Краснодарскому краю (межмуниципальный отдел по Апшеронскому и Белореченскому районам Управления Росреестра по Краснодарскому краю (Белореченск).</w:t>
      </w:r>
    </w:p>
    <w:p w14:paraId="83000000">
      <w:pPr>
        <w:ind/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14:paraId="84000000">
      <w:pPr>
        <w:ind/>
        <w:jc w:val="center"/>
      </w:pPr>
      <w:r>
        <w:rPr>
          <w:b w:val="1"/>
        </w:rPr>
        <w:t>Юридические адреса и реквизиты сторон</w:t>
      </w:r>
    </w:p>
    <w:p w14:paraId="85000000"/>
    <w:p w14:paraId="86000000">
      <w:r>
        <w:t xml:space="preserve">            Арендодатель                                                                         Арендатор</w:t>
      </w:r>
    </w:p>
    <w:p w14:paraId="87000000">
      <w:r>
        <w:t xml:space="preserve">352630, Краснодарский край, </w:t>
      </w:r>
    </w:p>
    <w:p w14:paraId="88000000">
      <w:r>
        <w:t>г</w:t>
      </w:r>
      <w:r>
        <w:t>.Б</w:t>
      </w:r>
      <w:r>
        <w:t>елореченск</w:t>
      </w:r>
      <w:r>
        <w:t>, ул.</w:t>
      </w:r>
      <w:r>
        <w:t xml:space="preserve"> </w:t>
      </w:r>
      <w:r>
        <w:t>Ленина, 66</w:t>
      </w:r>
    </w:p>
    <w:p w14:paraId="89000000"/>
    <w:p w14:paraId="8A000000">
      <w:pPr>
        <w:ind/>
        <w:jc w:val="center"/>
      </w:pPr>
      <w:r>
        <w:rPr>
          <w:b w:val="1"/>
        </w:rPr>
        <w:t>Подписи сторон</w:t>
      </w:r>
    </w:p>
    <w:p w14:paraId="8B000000">
      <w:r>
        <w:t xml:space="preserve">             Арендодатель                                                                          Арендатор</w:t>
      </w:r>
    </w:p>
    <w:p w14:paraId="8C000000">
      <w:r>
        <w:t xml:space="preserve"> 352630, Краснодарский край, </w:t>
      </w:r>
    </w:p>
    <w:p w14:paraId="8D000000">
      <w:r>
        <w:t>г</w:t>
      </w:r>
      <w:r>
        <w:t>.Б</w:t>
      </w:r>
      <w:r>
        <w:t>елореченск</w:t>
      </w:r>
      <w:r>
        <w:t>, ул.</w:t>
      </w:r>
      <w:r>
        <w:t xml:space="preserve"> </w:t>
      </w:r>
      <w:bookmarkStart w:id="2" w:name="_GoBack"/>
      <w:bookmarkEnd w:id="2"/>
      <w:r>
        <w:t>Ленина, 66</w:t>
      </w:r>
    </w:p>
    <w:p w14:paraId="8E000000"/>
    <w:sectPr>
      <w:pgSz w:h="16838" w:orient="portrait" w:w="11906"/>
      <w:pgMar w:bottom="1134" w:footer="708" w:gutter="0" w:header="708" w:left="1701" w:right="850" w:top="1134"/>
      <w:pgNumType w:start="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Body Text Indent 3"/>
    <w:basedOn w:val="Style_1"/>
    <w:link w:val="Style_3_ch"/>
    <w:pPr>
      <w:spacing w:after="120"/>
      <w:ind w:firstLine="0" w:left="283"/>
    </w:pPr>
    <w:rPr>
      <w:sz w:val="16"/>
    </w:rPr>
  </w:style>
  <w:style w:styleId="Style_3_ch" w:type="character">
    <w:name w:val="Body Text Indent 3"/>
    <w:basedOn w:val="Style_1_ch"/>
    <w:link w:val="Style_3"/>
    <w:rPr>
      <w:sz w:val="16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Цветовое выделение"/>
    <w:link w:val="Style_7_ch"/>
    <w:rPr>
      <w:b w:val="1"/>
      <w:color w:val="000080"/>
      <w:sz w:val="20"/>
    </w:rPr>
  </w:style>
  <w:style w:styleId="Style_7_ch" w:type="character">
    <w:name w:val="Цветовое выделение"/>
    <w:link w:val="Style_7"/>
    <w:rPr>
      <w:b w:val="1"/>
      <w:color w:val="000080"/>
      <w:sz w:val="20"/>
    </w:rPr>
  </w:style>
  <w:style w:styleId="Style_8" w:type="paragraph">
    <w:name w:val="Таблицы (моноширинный)"/>
    <w:basedOn w:val="Style_1"/>
    <w:next w:val="Style_1"/>
    <w:link w:val="Style_8_ch"/>
    <w:pPr>
      <w:widowControl w:val="0"/>
      <w:ind/>
      <w:jc w:val="both"/>
    </w:pPr>
    <w:rPr>
      <w:rFonts w:ascii="Courier New" w:hAnsi="Courier New"/>
      <w:sz w:val="20"/>
    </w:rPr>
  </w:style>
  <w:style w:styleId="Style_8_ch" w:type="character">
    <w:name w:val="Таблицы (моноширинный)"/>
    <w:basedOn w:val="Style_1_ch"/>
    <w:link w:val="Style_8"/>
    <w:rPr>
      <w:rFonts w:ascii="Courier New" w:hAnsi="Courier New"/>
      <w:sz w:val="20"/>
    </w:rPr>
  </w:style>
  <w:style w:styleId="Style_9" w:type="paragraph">
    <w:name w:val="Body Text 2"/>
    <w:basedOn w:val="Style_1"/>
    <w:link w:val="Style_9_ch"/>
    <w:pPr>
      <w:spacing w:after="120" w:line="480" w:lineRule="auto"/>
      <w:ind/>
    </w:pPr>
  </w:style>
  <w:style w:styleId="Style_9_ch" w:type="character">
    <w:name w:val="Body Text 2"/>
    <w:basedOn w:val="Style_1_ch"/>
    <w:link w:val="Style_9"/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spacing w:after="80" w:before="280"/>
      <w:ind/>
      <w:outlineLvl w:val="2"/>
    </w:pPr>
    <w:rPr>
      <w:b w:val="1"/>
      <w:sz w:val="28"/>
    </w:rPr>
  </w:style>
  <w:style w:styleId="Style_10_ch" w:type="character">
    <w:name w:val="heading 3"/>
    <w:basedOn w:val="Style_1_ch"/>
    <w:link w:val="Style_10"/>
    <w:rPr>
      <w:b w:val="1"/>
      <w:sz w:val="28"/>
    </w:rPr>
  </w:style>
  <w:style w:styleId="Style_11" w:type="paragraph">
    <w:name w:val="Body Text 3"/>
    <w:basedOn w:val="Style_1"/>
    <w:link w:val="Style_11_ch"/>
    <w:pPr>
      <w:spacing w:after="120"/>
      <w:ind/>
    </w:pPr>
    <w:rPr>
      <w:sz w:val="16"/>
    </w:rPr>
  </w:style>
  <w:style w:styleId="Style_11_ch" w:type="character">
    <w:name w:val="Body Text 3"/>
    <w:basedOn w:val="Style_1_ch"/>
    <w:link w:val="Style_11"/>
    <w:rPr>
      <w:sz w:val="16"/>
    </w:rPr>
  </w:style>
  <w:style w:styleId="Style_12" w:type="paragraph">
    <w:name w:val="Body Text Indent 2"/>
    <w:basedOn w:val="Style_1"/>
    <w:link w:val="Style_12_ch"/>
    <w:pPr>
      <w:widowControl w:val="0"/>
      <w:spacing w:after="20" w:before="20"/>
      <w:ind w:firstLine="360" w:left="0" w:right="-8"/>
      <w:jc w:val="both"/>
    </w:pPr>
  </w:style>
  <w:style w:styleId="Style_12_ch" w:type="character">
    <w:name w:val="Body Text Indent 2"/>
    <w:basedOn w:val="Style_1_ch"/>
    <w:link w:val="Style_12"/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basedOn w:val="Style_1"/>
    <w:next w:val="Style_1"/>
    <w:link w:val="Style_14_ch"/>
    <w:uiPriority w:val="9"/>
    <w:qFormat/>
    <w:pPr>
      <w:keepNext w:val="1"/>
      <w:keepLines w:val="1"/>
      <w:spacing w:after="40" w:before="220"/>
      <w:ind/>
      <w:outlineLvl w:val="4"/>
    </w:pPr>
    <w:rPr>
      <w:b w:val="1"/>
      <w:sz w:val="22"/>
    </w:rPr>
  </w:style>
  <w:style w:styleId="Style_14_ch" w:type="character">
    <w:name w:val="heading 5"/>
    <w:basedOn w:val="Style_1_ch"/>
    <w:link w:val="Style_14"/>
    <w:rPr>
      <w:b w:val="1"/>
      <w:sz w:val="22"/>
    </w:rPr>
  </w:style>
  <w:style w:styleId="Style_15" w:type="paragraph">
    <w:name w:val="heading 1"/>
    <w:basedOn w:val="Style_1"/>
    <w:next w:val="Style_1"/>
    <w:link w:val="Style_15_ch"/>
    <w:uiPriority w:val="9"/>
    <w:qFormat/>
    <w:pPr>
      <w:keepNext w:val="1"/>
      <w:widowControl w:val="0"/>
      <w:spacing w:line="400" w:lineRule="exact"/>
      <w:ind w:firstLine="0" w:left="3700" w:right="3600"/>
      <w:jc w:val="both"/>
      <w:outlineLvl w:val="0"/>
    </w:pPr>
    <w:rPr>
      <w:b w:val="1"/>
      <w:sz w:val="28"/>
    </w:rPr>
  </w:style>
  <w:style w:styleId="Style_15_ch" w:type="character">
    <w:name w:val="heading 1"/>
    <w:basedOn w:val="Style_1_ch"/>
    <w:link w:val="Style_15"/>
    <w:rPr>
      <w:b w:val="1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List Paragraph"/>
    <w:basedOn w:val="Style_1"/>
    <w:link w:val="Style_21_ch"/>
    <w:pPr>
      <w:ind w:firstLine="0" w:left="720"/>
      <w:contextualSpacing w:val="1"/>
    </w:pPr>
  </w:style>
  <w:style w:styleId="Style_21_ch" w:type="character">
    <w:name w:val="List Paragraph"/>
    <w:basedOn w:val="Style_1_ch"/>
    <w:link w:val="Style_21"/>
  </w:style>
  <w:style w:styleId="Style_22" w:type="paragraph">
    <w:name w:val="toc 9"/>
    <w:next w:val="Style_1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basedOn w:val="Style_1"/>
    <w:next w:val="Style_1"/>
    <w:link w:val="Style_25_ch"/>
    <w:uiPriority w:val="11"/>
    <w:qFormat/>
    <w:pPr>
      <w:keepNext w:val="1"/>
      <w:keepLines w:val="1"/>
      <w:spacing w:after="80" w:before="360"/>
      <w:ind/>
    </w:pPr>
    <w:rPr>
      <w:rFonts w:ascii="Georgia" w:hAnsi="Georgia"/>
      <w:i w:val="1"/>
      <w:color w:val="666666"/>
      <w:sz w:val="48"/>
    </w:rPr>
  </w:style>
  <w:style w:styleId="Style_25_ch" w:type="character">
    <w:name w:val="Subtitle"/>
    <w:basedOn w:val="Style_1_ch"/>
    <w:link w:val="Style_25"/>
    <w:rPr>
      <w:rFonts w:ascii="Georgia" w:hAnsi="Georgia"/>
      <w:i w:val="1"/>
      <w:color w:val="666666"/>
      <w:sz w:val="48"/>
    </w:rPr>
  </w:style>
  <w:style w:styleId="Style_26" w:type="paragraph">
    <w:name w:val="Title"/>
    <w:basedOn w:val="Style_1"/>
    <w:next w:val="Style_1"/>
    <w:link w:val="Style_26_ch"/>
    <w:uiPriority w:val="10"/>
    <w:qFormat/>
    <w:pPr>
      <w:keepNext w:val="1"/>
      <w:keepLines w:val="1"/>
      <w:spacing w:after="120" w:before="480"/>
      <w:ind/>
    </w:pPr>
    <w:rPr>
      <w:b w:val="1"/>
      <w:sz w:val="72"/>
    </w:rPr>
  </w:style>
  <w:style w:styleId="Style_26_ch" w:type="character">
    <w:name w:val="Title"/>
    <w:basedOn w:val="Style_1_ch"/>
    <w:link w:val="Style_26"/>
    <w:rPr>
      <w:b w:val="1"/>
      <w:sz w:val="72"/>
    </w:rPr>
  </w:style>
  <w:style w:styleId="Style_27" w:type="paragraph">
    <w:name w:val="heading 4"/>
    <w:basedOn w:val="Style_1"/>
    <w:next w:val="Style_1"/>
    <w:link w:val="Style_27_ch"/>
    <w:uiPriority w:val="9"/>
    <w:qFormat/>
    <w:pPr>
      <w:keepNext w:val="1"/>
      <w:keepLines w:val="1"/>
      <w:spacing w:after="40" w:before="240"/>
      <w:ind/>
      <w:outlineLvl w:val="3"/>
    </w:pPr>
    <w:rPr>
      <w:b w:val="1"/>
    </w:rPr>
  </w:style>
  <w:style w:styleId="Style_27_ch" w:type="character">
    <w:name w:val="heading 4"/>
    <w:basedOn w:val="Style_1_ch"/>
    <w:link w:val="Style_27"/>
    <w:rPr>
      <w:b w:val="1"/>
    </w:rPr>
  </w:style>
  <w:style w:styleId="Style_28" w:type="paragraph">
    <w:name w:val="heading 2"/>
    <w:basedOn w:val="Style_1"/>
    <w:next w:val="Style_1"/>
    <w:link w:val="Style_28_ch"/>
    <w:uiPriority w:val="9"/>
    <w:qFormat/>
    <w:pPr>
      <w:keepNext w:val="1"/>
      <w:keepLines w:val="1"/>
      <w:spacing w:after="80" w:before="360"/>
      <w:ind/>
      <w:outlineLvl w:val="1"/>
    </w:pPr>
    <w:rPr>
      <w:b w:val="1"/>
      <w:sz w:val="36"/>
    </w:rPr>
  </w:style>
  <w:style w:styleId="Style_28_ch" w:type="character">
    <w:name w:val="heading 2"/>
    <w:basedOn w:val="Style_1_ch"/>
    <w:link w:val="Style_28"/>
    <w:rPr>
      <w:b w:val="1"/>
      <w:sz w:val="36"/>
    </w:rPr>
  </w:style>
  <w:style w:styleId="Style_29" w:type="paragraph">
    <w:name w:val="Гипертекстовая ссылка"/>
    <w:link w:val="Style_29_ch"/>
    <w:rPr>
      <w:b w:val="1"/>
      <w:color w:val="008000"/>
      <w:sz w:val="20"/>
      <w:u w:val="single"/>
    </w:rPr>
  </w:style>
  <w:style w:styleId="Style_29_ch" w:type="character">
    <w:name w:val="Гипертекстовая ссылка"/>
    <w:link w:val="Style_29"/>
    <w:rPr>
      <w:b w:val="1"/>
      <w:color w:val="008000"/>
      <w:sz w:val="20"/>
      <w:u w:val="single"/>
    </w:rPr>
  </w:style>
  <w:style w:styleId="Style_30" w:type="paragraph">
    <w:name w:val="heading 6"/>
    <w:basedOn w:val="Style_1"/>
    <w:next w:val="Style_1"/>
    <w:link w:val="Style_30_ch"/>
    <w:uiPriority w:val="9"/>
    <w:qFormat/>
    <w:pPr>
      <w:keepNext w:val="1"/>
      <w:keepLines w:val="1"/>
      <w:spacing w:after="40" w:before="200"/>
      <w:ind/>
      <w:outlineLvl w:val="5"/>
    </w:pPr>
    <w:rPr>
      <w:b w:val="1"/>
      <w:sz w:val="20"/>
    </w:rPr>
  </w:style>
  <w:style w:styleId="Style_30_ch" w:type="character">
    <w:name w:val="heading 6"/>
    <w:basedOn w:val="Style_1_ch"/>
    <w:link w:val="Style_30"/>
    <w:rPr>
      <w:b w:val="1"/>
      <w:sz w:val="20"/>
    </w:rPr>
  </w:style>
  <w:style w:styleId="Style_31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6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7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8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39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0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1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6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7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8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49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5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1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2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3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55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2023-12-23T20:19:24Z</dcterms:modified>
</cp:coreProperties>
</file>